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32026_110831.xml.htm"/>
      <w:bookmarkStart w:id="1" w:name="ksform408132026_1108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Sverha Csaba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85"/>
        <w:gridCol w:w="452"/>
        <w:gridCol w:w="837"/>
        <w:gridCol w:w="1159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12,372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16,111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525.88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14,825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number represents shares acquired upon vesting of performance-based restricted share units ("PSUs") granted on August 22, 2024, as a result of exceeding pre-established performance targets that were certified by the Compensation Committee of the Issuer on August 11,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shares were withheld to cover the Reporting Person's tax liability in connection with the vesting of PSUs.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Csaba Sverha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2482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3517</Characters>
  <CharactersWithSpaces>4077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