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0001261146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1"/>
        <w:gridCol w:w="3584"/>
      </w:tblGrid>
      <w:tr>
        <w:trPr/>
        <w:tc>
          <w:tcPr>
            <w:tcW w:w="6621" w:type="dxa"/>
            <w:tcBorders/>
            <w:vAlign w:val="center"/>
          </w:tcPr>
          <w:p>
            <w:pPr>
              <w:pStyle w:val="TableContents"/>
              <w:bidi w:val="0"/>
              <w:spacing w:before="0" w:after="283"/>
              <w:jc w:val="left"/>
              <w:rPr/>
            </w:pPr>
            <w:r>
              <w:rPr/>
              <w:t>Name of Issuer</w:t>
            </w:r>
          </w:p>
        </w:tc>
        <w:tc>
          <w:tcPr>
            <w:tcW w:w="3584" w:type="dxa"/>
            <w:tcBorders/>
            <w:vAlign w:val="center"/>
          </w:tcPr>
          <w:p>
            <w:pPr>
              <w:pStyle w:val="TableContents"/>
              <w:bidi w:val="0"/>
              <w:spacing w:before="0" w:after="0"/>
              <w:jc w:val="left"/>
              <w:rPr/>
            </w:pPr>
            <w:r>
              <w:rPr/>
              <w:t>FABRINET</w:t>
            </w:r>
          </w:p>
        </w:tc>
      </w:tr>
      <w:tr>
        <w:trPr/>
        <w:tc>
          <w:tcPr>
            <w:tcW w:w="6621" w:type="dxa"/>
            <w:tcBorders/>
            <w:vAlign w:val="center"/>
          </w:tcPr>
          <w:p>
            <w:pPr>
              <w:pStyle w:val="TableContents"/>
              <w:bidi w:val="0"/>
              <w:spacing w:before="0" w:after="283"/>
              <w:jc w:val="left"/>
              <w:rPr/>
            </w:pPr>
            <w:r>
              <w:rPr/>
              <w:t>SEC File Number</w:t>
            </w:r>
          </w:p>
        </w:tc>
        <w:tc>
          <w:tcPr>
            <w:tcW w:w="3584" w:type="dxa"/>
            <w:tcBorders/>
            <w:vAlign w:val="center"/>
          </w:tcPr>
          <w:p>
            <w:pPr>
              <w:pStyle w:val="TableContents"/>
              <w:bidi w:val="0"/>
              <w:spacing w:before="0" w:after="0"/>
              <w:jc w:val="left"/>
              <w:rPr/>
            </w:pPr>
            <w:r>
              <w:rPr/>
              <w:t>001-34775</w:t>
            </w:r>
          </w:p>
        </w:tc>
      </w:tr>
      <w:tr>
        <w:trPr/>
        <w:tc>
          <w:tcPr>
            <w:tcW w:w="6621" w:type="dxa"/>
            <w:tcBorders/>
            <w:vAlign w:val="center"/>
          </w:tcPr>
          <w:p>
            <w:pPr>
              <w:pStyle w:val="TableContents"/>
              <w:bidi w:val="0"/>
              <w:spacing w:before="0" w:after="283"/>
              <w:jc w:val="left"/>
              <w:rPr/>
            </w:pPr>
            <w:r>
              <w:rPr/>
              <w:t>Address of Issuer</w:t>
            </w:r>
          </w:p>
        </w:tc>
        <w:tc>
          <w:tcPr>
            <w:tcW w:w="3584" w:type="dxa"/>
            <w:tcBorders/>
            <w:vAlign w:val="center"/>
          </w:tcPr>
          <w:p>
            <w:pPr>
              <w:pStyle w:val="TableContents"/>
              <w:bidi w:val="0"/>
              <w:spacing w:before="0" w:after="0"/>
              <w:jc w:val="left"/>
              <w:rPr/>
            </w:pPr>
            <w:r>
              <w:rPr/>
              <w:t>4900 Patrick Henry Drive</w:t>
              <w:br/>
              <w:t>Santa Clara</w:t>
              <w:br/>
              <w:t xml:space="preserve">CALIFORNIA </w:t>
              <w:br/>
              <w:t>95054</w:t>
            </w:r>
          </w:p>
        </w:tc>
      </w:tr>
      <w:tr>
        <w:trPr/>
        <w:tc>
          <w:tcPr>
            <w:tcW w:w="6621" w:type="dxa"/>
            <w:tcBorders/>
            <w:vAlign w:val="center"/>
          </w:tcPr>
          <w:p>
            <w:pPr>
              <w:pStyle w:val="TableContents"/>
              <w:bidi w:val="0"/>
              <w:spacing w:before="0" w:after="283"/>
              <w:jc w:val="left"/>
              <w:rPr/>
            </w:pPr>
            <w:r>
              <w:rPr/>
              <w:t>Phone</w:t>
            </w:r>
          </w:p>
        </w:tc>
        <w:tc>
          <w:tcPr>
            <w:tcW w:w="3584" w:type="dxa"/>
            <w:tcBorders/>
            <w:vAlign w:val="center"/>
          </w:tcPr>
          <w:p>
            <w:pPr>
              <w:pStyle w:val="TableContents"/>
              <w:bidi w:val="0"/>
              <w:spacing w:before="0" w:after="0"/>
              <w:jc w:val="left"/>
              <w:rPr/>
            </w:pPr>
            <w:r>
              <w:rPr/>
              <w:t>(408) 748 0900</w:t>
            </w:r>
          </w:p>
        </w:tc>
      </w:tr>
      <w:tr>
        <w:trPr/>
        <w:tc>
          <w:tcPr>
            <w:tcW w:w="6621" w:type="dxa"/>
            <w:tcBorders/>
            <w:vAlign w:val="center"/>
          </w:tcPr>
          <w:p>
            <w:pPr>
              <w:pStyle w:val="TableContents"/>
              <w:bidi w:val="0"/>
              <w:spacing w:before="0" w:after="283"/>
              <w:jc w:val="left"/>
              <w:rPr/>
            </w:pPr>
            <w:r>
              <w:rPr/>
              <w:t>Name of Person for Whose Account the Securities are To Be Sold</w:t>
            </w:r>
          </w:p>
        </w:tc>
        <w:tc>
          <w:tcPr>
            <w:tcW w:w="3584" w:type="dxa"/>
            <w:tcBorders/>
            <w:vAlign w:val="center"/>
          </w:tcPr>
          <w:p>
            <w:pPr>
              <w:pStyle w:val="TableContents"/>
              <w:bidi w:val="0"/>
              <w:spacing w:before="0" w:after="0"/>
              <w:jc w:val="left"/>
              <w:rPr/>
            </w:pPr>
            <w:r>
              <w:rPr/>
              <w:t>THOMAS F. KELLY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1" w:type="dxa"/>
            <w:tcBorders/>
            <w:vAlign w:val="center"/>
          </w:tcPr>
          <w:p>
            <w:pPr>
              <w:pStyle w:val="TableContents"/>
              <w:bidi w:val="0"/>
              <w:spacing w:before="0" w:after="283"/>
              <w:jc w:val="left"/>
              <w:rPr/>
            </w:pPr>
            <w:r>
              <w:rPr/>
              <w:t>Relationship to Issuer</w:t>
            </w:r>
          </w:p>
        </w:tc>
        <w:tc>
          <w:tcPr>
            <w:tcW w:w="35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1850</w:t>
            </w:r>
          </w:p>
        </w:tc>
        <w:tc>
          <w:tcPr>
            <w:tcW w:w="1460" w:type="dxa"/>
            <w:tcBorders/>
            <w:vAlign w:val="center"/>
          </w:tcPr>
          <w:p>
            <w:pPr>
              <w:pStyle w:val="TableContents"/>
              <w:bidi w:val="0"/>
              <w:spacing w:before="0" w:after="283"/>
              <w:jc w:val="left"/>
              <w:rPr/>
            </w:pPr>
            <w:r>
              <w:rPr/>
              <w:t>1154131.38</w:t>
            </w:r>
          </w:p>
        </w:tc>
        <w:tc>
          <w:tcPr>
            <w:tcW w:w="1550" w:type="dxa"/>
            <w:tcBorders/>
            <w:vAlign w:val="center"/>
          </w:tcPr>
          <w:p>
            <w:pPr>
              <w:pStyle w:val="TableContents"/>
              <w:bidi w:val="0"/>
              <w:spacing w:before="0" w:after="283"/>
              <w:jc w:val="left"/>
              <w:rPr/>
            </w:pPr>
            <w:r>
              <w:rPr/>
              <w:t>35826117</w:t>
            </w:r>
          </w:p>
        </w:tc>
        <w:tc>
          <w:tcPr>
            <w:tcW w:w="1565" w:type="dxa"/>
            <w:tcBorders/>
            <w:vAlign w:val="center"/>
          </w:tcPr>
          <w:p>
            <w:pPr>
              <w:pStyle w:val="TableContents"/>
              <w:bidi w:val="0"/>
              <w:spacing w:before="0" w:after="283"/>
              <w:jc w:val="left"/>
              <w:rPr/>
            </w:pPr>
            <w:r>
              <w:rPr/>
              <w:t>02/25/2026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37"/>
        <w:gridCol w:w="1508"/>
        <w:gridCol w:w="1220"/>
        <w:gridCol w:w="532"/>
        <w:gridCol w:w="1137"/>
        <w:gridCol w:w="1207"/>
        <w:gridCol w:w="1079"/>
        <w:gridCol w:w="1251"/>
      </w:tblGrid>
      <w:tr>
        <w:trPr/>
        <w:tc>
          <w:tcPr>
            <w:tcW w:w="1134"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08" w:type="dxa"/>
            <w:tcBorders/>
            <w:vAlign w:val="center"/>
          </w:tcPr>
          <w:p>
            <w:pPr>
              <w:pStyle w:val="TableHeading"/>
              <w:suppressLineNumbers/>
              <w:bidi w:val="0"/>
              <w:spacing w:before="0" w:after="283"/>
              <w:jc w:val="center"/>
              <w:rPr/>
            </w:pPr>
            <w:r>
              <w:rPr/>
              <w:t>Nature of Acquisition Transaction</w:t>
            </w:r>
          </w:p>
        </w:tc>
        <w:tc>
          <w:tcPr>
            <w:tcW w:w="1220"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7" w:type="dxa"/>
            <w:tcBorders/>
            <w:vAlign w:val="center"/>
          </w:tcPr>
          <w:p>
            <w:pPr>
              <w:pStyle w:val="TableHeading"/>
              <w:suppressLineNumbers/>
              <w:bidi w:val="0"/>
              <w:spacing w:before="0" w:after="283"/>
              <w:jc w:val="center"/>
              <w:rPr/>
            </w:pPr>
            <w:r>
              <w:rPr/>
              <w:t>Amount of Securities Acquired</w:t>
            </w:r>
          </w:p>
        </w:tc>
        <w:tc>
          <w:tcPr>
            <w:tcW w:w="1079" w:type="dxa"/>
            <w:tcBorders/>
            <w:vAlign w:val="center"/>
          </w:tcPr>
          <w:p>
            <w:pPr>
              <w:pStyle w:val="TableHeading"/>
              <w:suppressLineNumbers/>
              <w:bidi w:val="0"/>
              <w:spacing w:before="0" w:after="283"/>
              <w:jc w:val="center"/>
              <w:rPr/>
            </w:pPr>
            <w:r>
              <w:rPr/>
              <w:t>Date of Payment</w:t>
            </w:r>
          </w:p>
        </w:tc>
        <w:tc>
          <w:tcPr>
            <w:tcW w:w="12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Ordinary</w:t>
            </w:r>
          </w:p>
        </w:tc>
        <w:tc>
          <w:tcPr>
            <w:tcW w:w="1137" w:type="dxa"/>
            <w:tcBorders/>
            <w:vAlign w:val="center"/>
          </w:tcPr>
          <w:p>
            <w:pPr>
              <w:pStyle w:val="TableContents"/>
              <w:bidi w:val="0"/>
              <w:spacing w:before="0" w:after="283"/>
              <w:jc w:val="left"/>
              <w:rPr/>
            </w:pPr>
            <w:r>
              <w:rPr/>
              <w:t>01/01/2024</w:t>
            </w:r>
          </w:p>
        </w:tc>
        <w:tc>
          <w:tcPr>
            <w:tcW w:w="1508" w:type="dxa"/>
            <w:tcBorders/>
            <w:vAlign w:val="center"/>
          </w:tcPr>
          <w:p>
            <w:pPr>
              <w:pStyle w:val="TableContents"/>
              <w:bidi w:val="0"/>
              <w:spacing w:before="0" w:after="283"/>
              <w:jc w:val="left"/>
              <w:rPr/>
            </w:pPr>
            <w:r>
              <w:rPr/>
              <w:t>Restricted stock vesting under a registered plan</w:t>
            </w:r>
          </w:p>
        </w:tc>
        <w:tc>
          <w:tcPr>
            <w:tcW w:w="1220"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pPr>
            <w:r>
              <w:rPr/>
              <w:t>568</w:t>
            </w:r>
          </w:p>
        </w:tc>
        <w:tc>
          <w:tcPr>
            <w:tcW w:w="1079" w:type="dxa"/>
            <w:tcBorders/>
            <w:vAlign w:val="center"/>
          </w:tcPr>
          <w:p>
            <w:pPr>
              <w:pStyle w:val="TableContents"/>
              <w:bidi w:val="0"/>
              <w:spacing w:before="0" w:after="283"/>
              <w:jc w:val="left"/>
              <w:rPr/>
            </w:pPr>
            <w:r>
              <w:rPr/>
              <w:t>01/01/2025</w:t>
            </w:r>
          </w:p>
        </w:tc>
        <w:tc>
          <w:tcPr>
            <w:tcW w:w="1251" w:type="dxa"/>
            <w:tcBorders/>
            <w:vAlign w:val="center"/>
          </w:tcPr>
          <w:p>
            <w:pPr>
              <w:pStyle w:val="TableContents"/>
              <w:bidi w:val="0"/>
              <w:spacing w:before="0" w:after="283"/>
              <w:jc w:val="left"/>
              <w:rPr/>
            </w:pPr>
            <w:r>
              <w:rPr/>
              <w:t>Services Rendered</w:t>
            </w:r>
          </w:p>
        </w:tc>
      </w:tr>
      <w:tr>
        <w:trPr/>
        <w:tc>
          <w:tcPr>
            <w:tcW w:w="1134" w:type="dxa"/>
            <w:tcBorders/>
            <w:vAlign w:val="center"/>
          </w:tcPr>
          <w:p>
            <w:pPr>
              <w:pStyle w:val="TableContents"/>
              <w:bidi w:val="0"/>
              <w:spacing w:before="0" w:after="283"/>
              <w:jc w:val="left"/>
              <w:rPr/>
            </w:pPr>
            <w:r>
              <w:rPr/>
              <w:t>Ordinary</w:t>
            </w:r>
          </w:p>
        </w:tc>
        <w:tc>
          <w:tcPr>
            <w:tcW w:w="1137" w:type="dxa"/>
            <w:tcBorders/>
            <w:vAlign w:val="center"/>
          </w:tcPr>
          <w:p>
            <w:pPr>
              <w:pStyle w:val="TableContents"/>
              <w:bidi w:val="0"/>
              <w:spacing w:before="0" w:after="283"/>
              <w:jc w:val="left"/>
              <w:rPr/>
            </w:pPr>
            <w:r>
              <w:rPr/>
              <w:t>01/01/2025</w:t>
            </w:r>
          </w:p>
        </w:tc>
        <w:tc>
          <w:tcPr>
            <w:tcW w:w="1508" w:type="dxa"/>
            <w:tcBorders/>
            <w:vAlign w:val="center"/>
          </w:tcPr>
          <w:p>
            <w:pPr>
              <w:pStyle w:val="TableContents"/>
              <w:bidi w:val="0"/>
              <w:spacing w:before="0" w:after="283"/>
              <w:jc w:val="left"/>
              <w:rPr/>
            </w:pPr>
            <w:r>
              <w:rPr/>
              <w:t>Restricted stock vesting under a registered plan</w:t>
            </w:r>
          </w:p>
        </w:tc>
        <w:tc>
          <w:tcPr>
            <w:tcW w:w="1220"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pPr>
            <w:r>
              <w:rPr/>
              <w:t>1282</w:t>
            </w:r>
          </w:p>
        </w:tc>
        <w:tc>
          <w:tcPr>
            <w:tcW w:w="1079" w:type="dxa"/>
            <w:tcBorders/>
            <w:vAlign w:val="center"/>
          </w:tcPr>
          <w:p>
            <w:pPr>
              <w:pStyle w:val="TableContents"/>
              <w:bidi w:val="0"/>
              <w:spacing w:before="0" w:after="283"/>
              <w:jc w:val="left"/>
              <w:rPr/>
            </w:pPr>
            <w:r>
              <w:rPr/>
              <w:t>01/01/2025</w:t>
            </w:r>
          </w:p>
        </w:tc>
        <w:tc>
          <w:tcPr>
            <w:tcW w:w="1251"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THOMAS F. KELLY</w:t>
              <w:br/>
              <w:t>4900 Patrick Henry Drive</w:t>
              <w:br/>
              <w:t>Santa Clara   CA   95054</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12/04/2025</w:t>
            </w:r>
          </w:p>
        </w:tc>
        <w:tc>
          <w:tcPr>
            <w:tcW w:w="1554" w:type="dxa"/>
            <w:tcBorders/>
            <w:vAlign w:val="center"/>
          </w:tcPr>
          <w:p>
            <w:pPr>
              <w:pStyle w:val="TableContents"/>
              <w:bidi w:val="0"/>
              <w:spacing w:before="0" w:after="283"/>
              <w:jc w:val="left"/>
              <w:rPr/>
            </w:pPr>
            <w:r>
              <w:rPr/>
              <w:t>2200</w:t>
            </w:r>
          </w:p>
        </w:tc>
        <w:tc>
          <w:tcPr>
            <w:tcW w:w="1836" w:type="dxa"/>
            <w:tcBorders/>
            <w:vAlign w:val="center"/>
          </w:tcPr>
          <w:p>
            <w:pPr>
              <w:pStyle w:val="TableContents"/>
              <w:bidi w:val="0"/>
              <w:spacing w:before="0" w:after="283"/>
              <w:jc w:val="left"/>
              <w:rPr/>
            </w:pPr>
            <w:r>
              <w:rPr/>
              <w:t>1021111.30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17"/>
        <w:gridCol w:w="5588"/>
      </w:tblGrid>
      <w:tr>
        <w:trPr/>
        <w:tc>
          <w:tcPr>
            <w:tcW w:w="4617" w:type="dxa"/>
            <w:tcBorders/>
            <w:vAlign w:val="center"/>
          </w:tcPr>
          <w:p>
            <w:pPr>
              <w:pStyle w:val="TableContents"/>
              <w:bidi w:val="0"/>
              <w:spacing w:before="0" w:after="283"/>
              <w:jc w:val="left"/>
              <w:rPr/>
            </w:pPr>
            <w:r>
              <w:rPr/>
              <w:t>Remarks</w:t>
            </w:r>
          </w:p>
        </w:tc>
        <w:tc>
          <w:tcPr>
            <w:tcW w:w="5588" w:type="dxa"/>
            <w:tcBorders/>
            <w:vAlign w:val="center"/>
          </w:tcPr>
          <w:p>
            <w:pPr>
              <w:pStyle w:val="TableContents"/>
              <w:bidi w:val="0"/>
              <w:spacing w:before="0" w:after="283"/>
              <w:jc w:val="left"/>
              <w:rPr>
                <w:sz w:val="4"/>
                <w:szCs w:val="4"/>
              </w:rPr>
            </w:pPr>
            <w:r>
              <w:rPr>
                <w:sz w:val="4"/>
                <w:szCs w:val="4"/>
              </w:rPr>
            </w:r>
          </w:p>
        </w:tc>
      </w:tr>
      <w:tr>
        <w:trPr/>
        <w:tc>
          <w:tcPr>
            <w:tcW w:w="4617" w:type="dxa"/>
            <w:tcBorders/>
            <w:vAlign w:val="center"/>
          </w:tcPr>
          <w:p>
            <w:pPr>
              <w:pStyle w:val="TableContents"/>
              <w:bidi w:val="0"/>
              <w:spacing w:before="0" w:after="283"/>
              <w:jc w:val="left"/>
              <w:rPr/>
            </w:pPr>
            <w:r>
              <w:rPr/>
              <w:t>Date of Notice</w:t>
            </w:r>
          </w:p>
        </w:tc>
        <w:tc>
          <w:tcPr>
            <w:tcW w:w="5588"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7" w:type="dxa"/>
            <w:tcBorders/>
            <w:vAlign w:val="center"/>
          </w:tcPr>
          <w:p>
            <w:pPr>
              <w:pStyle w:val="TableContents"/>
              <w:bidi w:val="0"/>
              <w:spacing w:before="0" w:after="283"/>
              <w:jc w:val="left"/>
              <w:rPr/>
            </w:pPr>
            <w:r>
              <w:rPr/>
              <w:t>Signature</w:t>
            </w:r>
          </w:p>
        </w:tc>
        <w:tc>
          <w:tcPr>
            <w:tcW w:w="5588" w:type="dxa"/>
            <w:tcBorders/>
            <w:vAlign w:val="center"/>
          </w:tcPr>
          <w:p>
            <w:pPr>
              <w:pStyle w:val="TableContents"/>
              <w:bidi w:val="0"/>
              <w:spacing w:before="0" w:after="0"/>
              <w:jc w:val="left"/>
              <w:rPr/>
            </w:pPr>
            <w:r>
              <w:rPr/>
              <w:t>/s/ Thomas F. Kelly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3183</Characters>
  <CharactersWithSpaces>3746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